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ADD" w:rsidRDefault="00005ADD" w:rsidP="00005ADD">
      <w:pPr>
        <w:jc w:val="center"/>
        <w:rPr>
          <w:rFonts w:ascii="Times New Roman" w:eastAsia="Times New Roman" w:hAnsi="Times New Roman" w:cs="Times New Roman"/>
          <w:b/>
          <w:iCs/>
          <w:sz w:val="100"/>
          <w:szCs w:val="100"/>
          <w:bdr w:val="none" w:sz="0" w:space="0" w:color="auto" w:frame="1"/>
          <w:shd w:val="clear" w:color="auto" w:fill="FFFFFF"/>
          <w:lang w:eastAsia="ru-RU"/>
        </w:rPr>
      </w:pPr>
    </w:p>
    <w:p w:rsidR="001F19E2" w:rsidRPr="001F19E2" w:rsidRDefault="001F19E2" w:rsidP="001F19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120"/>
          <w:szCs w:val="120"/>
          <w:lang w:eastAsia="ru-RU"/>
        </w:rPr>
      </w:pPr>
      <w:r w:rsidRPr="001F19E2">
        <w:rPr>
          <w:rFonts w:ascii="Times New Roman" w:eastAsia="Times New Roman" w:hAnsi="Times New Roman" w:cs="Times New Roman"/>
          <w:b/>
          <w:bCs/>
          <w:color w:val="000000" w:themeColor="text1"/>
          <w:sz w:val="120"/>
          <w:szCs w:val="120"/>
          <w:lang w:eastAsia="ru-RU"/>
        </w:rPr>
        <w:t>Как в древней Руси называли начальника войска, а также области, округа?</w:t>
      </w:r>
    </w:p>
    <w:p w:rsidR="0080564C" w:rsidRPr="00005ADD" w:rsidRDefault="0080564C" w:rsidP="001F19E2">
      <w:pPr>
        <w:jc w:val="center"/>
        <w:rPr>
          <w:b/>
          <w:sz w:val="100"/>
          <w:szCs w:val="100"/>
        </w:rPr>
      </w:pPr>
    </w:p>
    <w:sectPr w:rsidR="0080564C" w:rsidRPr="00005ADD" w:rsidSect="006E5A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005ADD"/>
    <w:rsid w:val="001F19E2"/>
    <w:rsid w:val="003252BE"/>
    <w:rsid w:val="0069163F"/>
    <w:rsid w:val="006E5AE4"/>
    <w:rsid w:val="0080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4</cp:revision>
  <dcterms:created xsi:type="dcterms:W3CDTF">2017-11-12T19:16:00Z</dcterms:created>
  <dcterms:modified xsi:type="dcterms:W3CDTF">2019-02-20T10:54:00Z</dcterms:modified>
</cp:coreProperties>
</file>